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JOB DESCRIPTION </w:t>
      </w:r>
    </w:p>
    <w:p w:rsidR="00000000" w:rsidDel="00000000" w:rsidP="00000000" w:rsidRDefault="00000000" w:rsidRPr="00000000" w14:paraId="00000002">
      <w:pPr>
        <w:jc w:val="both"/>
        <w:rPr>
          <w:sz w:val="20"/>
          <w:szCs w:val="20"/>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b w:val="1"/>
          <w:rtl w:val="0"/>
        </w:rPr>
        <w:t xml:space="preserve">Job Description:</w:t>
      </w:r>
      <w:r w:rsidDel="00000000" w:rsidR="00000000" w:rsidRPr="00000000">
        <w:rPr>
          <w:rtl w:val="0"/>
        </w:rPr>
        <w:tab/>
        <w:tab/>
        <w:t xml:space="preserve">Support Worker</w:t>
      </w:r>
    </w:p>
    <w:p w:rsidR="00000000" w:rsidDel="00000000" w:rsidP="00000000" w:rsidRDefault="00000000" w:rsidRPr="00000000" w14:paraId="00000004">
      <w:pPr>
        <w:jc w:val="both"/>
        <w:rPr>
          <w:sz w:val="20"/>
          <w:szCs w:val="20"/>
        </w:rPr>
      </w:pPr>
      <w:r w:rsidDel="00000000" w:rsidR="00000000" w:rsidRPr="00000000">
        <w:rPr>
          <w:rtl w:val="0"/>
        </w:rPr>
      </w:r>
    </w:p>
    <w:p w:rsidR="00000000" w:rsidDel="00000000" w:rsidP="00000000" w:rsidRDefault="00000000" w:rsidRPr="00000000" w14:paraId="00000005">
      <w:pPr>
        <w:ind w:left="2880" w:hanging="2880"/>
        <w:jc w:val="both"/>
        <w:rPr/>
      </w:pPr>
      <w:r w:rsidDel="00000000" w:rsidR="00000000" w:rsidRPr="00000000">
        <w:rPr>
          <w:b w:val="1"/>
          <w:rtl w:val="0"/>
        </w:rPr>
        <w:t xml:space="preserve">Responsible To:</w:t>
      </w:r>
      <w:r w:rsidDel="00000000" w:rsidR="00000000" w:rsidRPr="00000000">
        <w:rPr>
          <w:rtl w:val="0"/>
        </w:rPr>
        <w:tab/>
        <w:t xml:space="preserve">Case Manager</w:t>
      </w:r>
    </w:p>
    <w:p w:rsidR="00000000" w:rsidDel="00000000" w:rsidP="00000000" w:rsidRDefault="00000000" w:rsidRPr="00000000" w14:paraId="00000006">
      <w:pPr>
        <w:jc w:val="both"/>
        <w:rPr>
          <w:sz w:val="20"/>
          <w:szCs w:val="20"/>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Supported by:</w:t>
      </w:r>
      <w:r w:rsidDel="00000000" w:rsidR="00000000" w:rsidRPr="00000000">
        <w:rPr>
          <w:rtl w:val="0"/>
        </w:rPr>
        <w:tab/>
        <w:tab/>
        <w:t xml:space="preserve">Case Manager Assistant</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b w:val="1"/>
          <w:rtl w:val="0"/>
        </w:rPr>
        <w:t xml:space="preserve">Employed by:</w:t>
        <w:tab/>
      </w:r>
      <w:r w:rsidDel="00000000" w:rsidR="00000000" w:rsidRPr="00000000">
        <w:rPr>
          <w:rtl w:val="0"/>
        </w:rPr>
        <w:tab/>
        <w:t xml:space="preserve">RWK acting as Deputy on behalf of JD</w:t>
      </w:r>
    </w:p>
    <w:p w:rsidR="00000000" w:rsidDel="00000000" w:rsidP="00000000" w:rsidRDefault="00000000" w:rsidRPr="00000000" w14:paraId="0000000A">
      <w:pPr>
        <w:jc w:val="both"/>
        <w:rPr>
          <w:sz w:val="20"/>
          <w:szCs w:val="20"/>
        </w:rPr>
      </w:pPr>
      <w:r w:rsidDel="00000000" w:rsidR="00000000" w:rsidRPr="00000000">
        <w:rPr>
          <w:rtl w:val="0"/>
        </w:rPr>
        <w:tab/>
        <w:tab/>
        <w:tab/>
        <w:tab/>
      </w:r>
      <w:r w:rsidDel="00000000" w:rsidR="00000000" w:rsidRPr="00000000">
        <w:rPr>
          <w:rtl w:val="0"/>
        </w:rPr>
      </w:r>
    </w:p>
    <w:p w:rsidR="00000000" w:rsidDel="00000000" w:rsidP="00000000" w:rsidRDefault="00000000" w:rsidRPr="00000000" w14:paraId="0000000B">
      <w:pPr>
        <w:ind w:left="2880" w:hanging="2880"/>
        <w:jc w:val="both"/>
        <w:rPr/>
      </w:pPr>
      <w:r w:rsidDel="00000000" w:rsidR="00000000" w:rsidRPr="00000000">
        <w:rPr>
          <w:rtl w:val="0"/>
        </w:rPr>
        <w:t xml:space="preserve">Job Summary:</w:t>
        <w:tab/>
        <w:t xml:space="preserve">Provide comprehensive rehabilitation and support to a young male client with cerebral palsy and limited mobility as a result. Assist with maintaining his physical and psychological well-being and safety. Assist with daily living activities, in particular his wish to socialise and support his University attendance. </w:t>
      </w:r>
    </w:p>
    <w:p w:rsidR="00000000" w:rsidDel="00000000" w:rsidP="00000000" w:rsidRDefault="00000000" w:rsidRPr="00000000" w14:paraId="0000000C">
      <w:pPr>
        <w:ind w:left="2880" w:hanging="2880"/>
        <w:jc w:val="both"/>
        <w:rPr/>
      </w:pPr>
      <w:r w:rsidDel="00000000" w:rsidR="00000000" w:rsidRPr="00000000">
        <w:rPr>
          <w:rtl w:val="0"/>
        </w:rPr>
      </w:r>
    </w:p>
    <w:p w:rsidR="00000000" w:rsidDel="00000000" w:rsidP="00000000" w:rsidRDefault="00000000" w:rsidRPr="00000000" w14:paraId="0000000D">
      <w:pPr>
        <w:ind w:left="2880" w:hanging="2880"/>
        <w:jc w:val="both"/>
        <w:rPr/>
      </w:pPr>
      <w:r w:rsidDel="00000000" w:rsidR="00000000" w:rsidRPr="00000000">
        <w:rPr>
          <w:rtl w:val="0"/>
        </w:rPr>
        <w:t xml:space="preserve">Requirements </w:t>
        <w:tab/>
        <w:t xml:space="preserve">Ability to work using IT for email and support worker documentation.</w:t>
      </w:r>
    </w:p>
    <w:p w:rsidR="00000000" w:rsidDel="00000000" w:rsidP="00000000" w:rsidRDefault="00000000" w:rsidRPr="00000000" w14:paraId="0000000E">
      <w:pPr>
        <w:ind w:left="2880" w:hanging="2880"/>
        <w:jc w:val="both"/>
        <w:rPr/>
      </w:pPr>
      <w:r w:rsidDel="00000000" w:rsidR="00000000" w:rsidRPr="00000000">
        <w:rPr>
          <w:rtl w:val="0"/>
        </w:rPr>
      </w:r>
    </w:p>
    <w:p w:rsidR="00000000" w:rsidDel="00000000" w:rsidP="00000000" w:rsidRDefault="00000000" w:rsidRPr="00000000" w14:paraId="0000000F">
      <w:pPr>
        <w:ind w:left="2880" w:firstLine="0"/>
        <w:jc w:val="both"/>
        <w:rPr/>
      </w:pPr>
      <w:r w:rsidDel="00000000" w:rsidR="00000000" w:rsidRPr="00000000">
        <w:rPr>
          <w:rtl w:val="0"/>
        </w:rPr>
        <w:t xml:space="preserve">Genuine and caring, preferably with some previous care experience. Capable of learning and implementing prescribed manual handling, physical and emotional support after training and assessment. Advantage to have a driving license and access to a car. </w:t>
      </w:r>
    </w:p>
    <w:p w:rsidR="00000000" w:rsidDel="00000000" w:rsidP="00000000" w:rsidRDefault="00000000" w:rsidRPr="00000000" w14:paraId="00000010">
      <w:pPr>
        <w:ind w:left="2880" w:hanging="2880"/>
        <w:jc w:val="both"/>
        <w:rPr>
          <w:sz w:val="20"/>
          <w:szCs w:val="20"/>
        </w:rPr>
      </w:pPr>
      <w:r w:rsidDel="00000000" w:rsidR="00000000" w:rsidRPr="00000000">
        <w:rPr>
          <w:rtl w:val="0"/>
        </w:rPr>
      </w:r>
    </w:p>
    <w:p w:rsidR="00000000" w:rsidDel="00000000" w:rsidP="00000000" w:rsidRDefault="00000000" w:rsidRPr="00000000" w14:paraId="00000011">
      <w:pPr>
        <w:ind w:left="2880" w:hanging="2880"/>
        <w:jc w:val="both"/>
        <w:rPr/>
      </w:pPr>
      <w:r w:rsidDel="00000000" w:rsidR="00000000" w:rsidRPr="00000000">
        <w:rPr>
          <w:rtl w:val="0"/>
        </w:rPr>
        <w:tab/>
        <w:tab/>
      </w:r>
    </w:p>
    <w:p w:rsidR="00000000" w:rsidDel="00000000" w:rsidP="00000000" w:rsidRDefault="00000000" w:rsidRPr="00000000" w14:paraId="00000012">
      <w:pPr>
        <w:ind w:left="2880" w:hanging="2880"/>
        <w:jc w:val="both"/>
        <w:rPr>
          <w:sz w:val="20"/>
          <w:szCs w:val="20"/>
        </w:rPr>
      </w:pPr>
      <w:r w:rsidDel="00000000" w:rsidR="00000000" w:rsidRPr="00000000">
        <w:rPr>
          <w:rtl w:val="0"/>
        </w:rPr>
        <w:tab/>
      </w: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An Occupational therapist has been appointed and initial assessments carried out:</w:t>
      </w:r>
    </w:p>
    <w:p w:rsidR="00000000" w:rsidDel="00000000" w:rsidP="00000000" w:rsidRDefault="00000000" w:rsidRPr="00000000" w14:paraId="00000014">
      <w:pPr>
        <w:jc w:val="both"/>
        <w:rPr>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5">
      <w:pPr>
        <w:tabs>
          <w:tab w:val="left" w:leader="none" w:pos="2268"/>
          <w:tab w:val="left" w:leader="none" w:pos="2835"/>
          <w:tab w:val="left" w:leader="none" w:pos="3402"/>
        </w:tabs>
        <w:jc w:val="both"/>
        <w:rPr/>
      </w:pPr>
      <w:r w:rsidDel="00000000" w:rsidR="00000000" w:rsidRPr="00000000">
        <w:rPr>
          <w:b w:val="1"/>
          <w:u w:val="single"/>
          <w:rtl w:val="0"/>
        </w:rPr>
        <w:t xml:space="preserve">Key Goals:</w:t>
      </w:r>
      <w:r w:rsidDel="00000000" w:rsidR="00000000" w:rsidRPr="00000000">
        <w:rPr>
          <w:rtl w:val="0"/>
        </w:rPr>
        <w:tab/>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tabs>
          <w:tab w:val="left" w:leader="none" w:pos="2268"/>
          <w:tab w:val="left" w:leader="none" w:pos="2835"/>
          <w:tab w:val="left" w:leader="none" w:pos="3402"/>
        </w:tabs>
        <w:ind w:left="2620" w:hanging="360"/>
        <w:jc w:val="both"/>
        <w:rPr>
          <w:color w:val="000000"/>
        </w:rPr>
      </w:pPr>
      <w:r w:rsidDel="00000000" w:rsidR="00000000" w:rsidRPr="00000000">
        <w:rPr>
          <w:rtl w:val="0"/>
        </w:rPr>
        <w:t xml:space="preserve">T</w:t>
      </w:r>
      <w:r w:rsidDel="00000000" w:rsidR="00000000" w:rsidRPr="00000000">
        <w:rPr>
          <w:color w:val="000000"/>
          <w:rtl w:val="0"/>
        </w:rPr>
        <w:t xml:space="preserve">o </w:t>
      </w:r>
      <w:r w:rsidDel="00000000" w:rsidR="00000000" w:rsidRPr="00000000">
        <w:rPr>
          <w:rtl w:val="0"/>
        </w:rPr>
        <w:t xml:space="preserve">follow </w:t>
      </w:r>
      <w:r w:rsidDel="00000000" w:rsidR="00000000" w:rsidRPr="00000000">
        <w:rPr>
          <w:color w:val="000000"/>
          <w:rtl w:val="0"/>
        </w:rPr>
        <w:t xml:space="preserve">an </w:t>
      </w:r>
      <w:r w:rsidDel="00000000" w:rsidR="00000000" w:rsidRPr="00000000">
        <w:rPr>
          <w:rtl w:val="0"/>
        </w:rPr>
        <w:t xml:space="preserve">O</w:t>
      </w:r>
      <w:r w:rsidDel="00000000" w:rsidR="00000000" w:rsidRPr="00000000">
        <w:rPr>
          <w:color w:val="000000"/>
          <w:rtl w:val="0"/>
        </w:rPr>
        <w:t xml:space="preserve">ccupational </w:t>
      </w:r>
      <w:r w:rsidDel="00000000" w:rsidR="00000000" w:rsidRPr="00000000">
        <w:rPr>
          <w:rtl w:val="0"/>
        </w:rPr>
        <w:t xml:space="preserve">T</w:t>
      </w:r>
      <w:r w:rsidDel="00000000" w:rsidR="00000000" w:rsidRPr="00000000">
        <w:rPr>
          <w:color w:val="000000"/>
          <w:rtl w:val="0"/>
        </w:rPr>
        <w:t xml:space="preserve">herap</w:t>
      </w:r>
      <w:r w:rsidDel="00000000" w:rsidR="00000000" w:rsidRPr="00000000">
        <w:rPr>
          <w:rtl w:val="0"/>
        </w:rPr>
        <w:t xml:space="preserve">y(OT)</w:t>
      </w:r>
      <w:r w:rsidDel="00000000" w:rsidR="00000000" w:rsidRPr="00000000">
        <w:rPr>
          <w:color w:val="000000"/>
          <w:rtl w:val="0"/>
        </w:rPr>
        <w:t xml:space="preserve"> </w:t>
      </w:r>
      <w:r w:rsidDel="00000000" w:rsidR="00000000" w:rsidRPr="00000000">
        <w:rPr>
          <w:rtl w:val="0"/>
        </w:rPr>
        <w:t xml:space="preserve">Care Plan and risk assessment</w:t>
      </w:r>
      <w:r w:rsidDel="00000000" w:rsidR="00000000" w:rsidRPr="00000000">
        <w:rPr>
          <w:color w:val="000000"/>
          <w:rtl w:val="0"/>
        </w:rPr>
        <w:t xml:space="preserve"> to </w:t>
      </w:r>
      <w:r w:rsidDel="00000000" w:rsidR="00000000" w:rsidRPr="00000000">
        <w:rPr>
          <w:rtl w:val="0"/>
        </w:rPr>
        <w:t xml:space="preserve">support</w:t>
      </w:r>
      <w:r w:rsidDel="00000000" w:rsidR="00000000" w:rsidRPr="00000000">
        <w:rPr>
          <w:color w:val="000000"/>
          <w:rtl w:val="0"/>
        </w:rPr>
        <w:t xml:space="preserve"> physica</w:t>
      </w:r>
      <w:r w:rsidDel="00000000" w:rsidR="00000000" w:rsidRPr="00000000">
        <w:rPr>
          <w:rtl w:val="0"/>
        </w:rPr>
        <w:t xml:space="preserve">l</w:t>
      </w:r>
      <w:r w:rsidDel="00000000" w:rsidR="00000000" w:rsidRPr="00000000">
        <w:rPr>
          <w:color w:val="000000"/>
          <w:rtl w:val="0"/>
        </w:rPr>
        <w:t xml:space="preserve"> functional ability and using appropriate aids and equipment as taught as a part of daily routines having been assessed as being confident and competent. Refer to OT </w:t>
      </w:r>
      <w:r w:rsidDel="00000000" w:rsidR="00000000" w:rsidRPr="00000000">
        <w:rPr>
          <w:rtl w:val="0"/>
        </w:rPr>
        <w:t xml:space="preserve">Care plan and Risk Assessment</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17">
      <w:pPr>
        <w:tabs>
          <w:tab w:val="left" w:leader="none" w:pos="2160"/>
          <w:tab w:val="left" w:leader="none" w:pos="2268"/>
          <w:tab w:val="left" w:leader="none" w:pos="2835"/>
          <w:tab w:val="left" w:leader="none" w:pos="3402"/>
        </w:tabs>
        <w:ind w:left="2880" w:hanging="2880"/>
        <w:jc w:val="both"/>
        <w:rPr>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tabs>
          <w:tab w:val="left" w:leader="none" w:pos="2160"/>
          <w:tab w:val="left" w:leader="none" w:pos="2268"/>
          <w:tab w:val="left" w:leader="none" w:pos="2835"/>
          <w:tab w:val="left" w:leader="none" w:pos="3402"/>
        </w:tabs>
        <w:ind w:left="2620" w:hanging="360"/>
        <w:jc w:val="both"/>
        <w:rPr>
          <w:color w:val="000000"/>
        </w:rPr>
      </w:pPr>
      <w:r w:rsidDel="00000000" w:rsidR="00000000" w:rsidRPr="00000000">
        <w:rPr>
          <w:color w:val="000000"/>
          <w:rtl w:val="0"/>
        </w:rPr>
        <w:t xml:space="preserve">Generally, to work on an active programme of support to include a range of social activities as requested by the client. Support to and from University will also be required. To support our client to live as fulfilling a li</w:t>
      </w:r>
      <w:r w:rsidDel="00000000" w:rsidR="00000000" w:rsidRPr="00000000">
        <w:rPr>
          <w:rtl w:val="0"/>
        </w:rPr>
        <w:t xml:space="preserve">fe as possible.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tabs>
          <w:tab w:val="left" w:leader="none" w:pos="2160"/>
          <w:tab w:val="left" w:leader="none" w:pos="2268"/>
          <w:tab w:val="left" w:leader="none" w:pos="2835"/>
          <w:tab w:val="left" w:leader="none" w:pos="3402"/>
        </w:tabs>
        <w:ind w:left="2620" w:hanging="360"/>
        <w:jc w:val="both"/>
        <w:rPr>
          <w:color w:val="000000"/>
        </w:rPr>
      </w:pPr>
      <w:r w:rsidDel="00000000" w:rsidR="00000000" w:rsidRPr="00000000">
        <w:rPr>
          <w:rtl w:val="0"/>
        </w:rPr>
        <w:t xml:space="preserve">To drive him on outings (providing you have been accepted under the motor insurance.)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2160"/>
          <w:tab w:val="left" w:leader="none" w:pos="2268"/>
          <w:tab w:val="left" w:leader="none" w:pos="2835"/>
          <w:tab w:val="left" w:leader="none" w:pos="3402"/>
        </w:tabs>
        <w:jc w:val="both"/>
        <w:rPr>
          <w:color w:val="000000"/>
        </w:rPr>
      </w:pP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tabs>
          <w:tab w:val="left" w:leader="none" w:pos="2160"/>
          <w:tab w:val="left" w:leader="none" w:pos="2268"/>
          <w:tab w:val="left" w:leader="none" w:pos="2835"/>
          <w:tab w:val="left" w:leader="none" w:pos="3402"/>
        </w:tabs>
        <w:ind w:left="2620" w:hanging="360"/>
        <w:jc w:val="both"/>
        <w:rPr>
          <w:color w:val="000000"/>
        </w:rPr>
      </w:pPr>
      <w:r w:rsidDel="00000000" w:rsidR="00000000" w:rsidRPr="00000000">
        <w:rPr>
          <w:color w:val="000000"/>
          <w:rtl w:val="0"/>
        </w:rPr>
        <w:t xml:space="preserve">Respect the need for confidentiality when the client or their family speak/communicate on matters of a private and personal nature.</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2160"/>
          <w:tab w:val="left" w:leader="none" w:pos="2268"/>
          <w:tab w:val="left" w:leader="none" w:pos="2835"/>
          <w:tab w:val="left" w:leader="none" w:pos="3402"/>
        </w:tabs>
        <w:ind w:left="2620" w:firstLine="0"/>
        <w:jc w:val="both"/>
        <w:rPr>
          <w:color w:val="000000"/>
          <w:sz w:val="20"/>
          <w:szCs w:val="20"/>
        </w:rPr>
      </w:pPr>
      <w:r w:rsidDel="00000000" w:rsidR="00000000" w:rsidRPr="00000000">
        <w:rPr>
          <w:rtl w:val="0"/>
        </w:rPr>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tabs>
          <w:tab w:val="left" w:leader="none" w:pos="2268"/>
          <w:tab w:val="left" w:leader="none" w:pos="2835"/>
          <w:tab w:val="left" w:leader="none" w:pos="3402"/>
        </w:tabs>
        <w:ind w:left="2620" w:hanging="360"/>
        <w:jc w:val="both"/>
        <w:rPr>
          <w:color w:val="000000"/>
        </w:rPr>
      </w:pPr>
      <w:r w:rsidDel="00000000" w:rsidR="00000000" w:rsidRPr="00000000">
        <w:rPr>
          <w:color w:val="000000"/>
          <w:rtl w:val="0"/>
        </w:rPr>
        <w:t xml:space="preserve">Enable the client to make choices and decisions whenever possible.</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2268"/>
          <w:tab w:val="left" w:leader="none" w:pos="2835"/>
          <w:tab w:val="left" w:leader="none" w:pos="3402"/>
        </w:tabs>
        <w:ind w:left="2620" w:firstLine="0"/>
        <w:jc w:val="both"/>
        <w:rPr>
          <w:color w:val="000000"/>
          <w:sz w:val="20"/>
          <w:szCs w:val="20"/>
        </w:rPr>
      </w:pP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tabs>
          <w:tab w:val="left" w:leader="none" w:pos="2268"/>
          <w:tab w:val="left" w:leader="none" w:pos="2835"/>
          <w:tab w:val="left" w:leader="none" w:pos="3402"/>
        </w:tabs>
        <w:ind w:left="2620" w:hanging="360"/>
        <w:jc w:val="both"/>
        <w:rPr>
          <w:color w:val="000000"/>
        </w:rPr>
      </w:pPr>
      <w:r w:rsidDel="00000000" w:rsidR="00000000" w:rsidRPr="00000000">
        <w:rPr>
          <w:color w:val="000000"/>
          <w:rtl w:val="0"/>
        </w:rPr>
        <w:t xml:space="preserve">Read and keep updated with all CCMS policies and procedures</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rPr>
      </w:pPr>
      <w:r w:rsidDel="00000000" w:rsidR="00000000" w:rsidRPr="00000000">
        <w:rPr>
          <w:rtl w:val="0"/>
        </w:rPr>
      </w:r>
    </w:p>
    <w:p w:rsidR="00000000" w:rsidDel="00000000" w:rsidP="00000000" w:rsidRDefault="00000000" w:rsidRPr="00000000" w14:paraId="00000023">
      <w:pPr>
        <w:jc w:val="both"/>
        <w:rPr>
          <w:b w:val="1"/>
          <w:sz w:val="20"/>
          <w:szCs w:val="20"/>
          <w:u w:val="single"/>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b w:val="1"/>
          <w:u w:val="single"/>
          <w:rtl w:val="0"/>
        </w:rPr>
        <w:t xml:space="preserve">Aids to Daily Living</w:t>
      </w:r>
      <w:r w:rsidDel="00000000" w:rsidR="00000000" w:rsidRPr="00000000">
        <w:rPr>
          <w:rtl w:val="0"/>
        </w:rPr>
        <w:t xml:space="preserve">:</w:t>
      </w:r>
    </w:p>
    <w:p w:rsidR="00000000" w:rsidDel="00000000" w:rsidP="00000000" w:rsidRDefault="00000000" w:rsidRPr="00000000" w14:paraId="00000025">
      <w:pPr>
        <w:jc w:val="both"/>
        <w:rPr>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6">
      <w:pPr>
        <w:numPr>
          <w:ilvl w:val="1"/>
          <w:numId w:val="1"/>
        </w:numPr>
        <w:ind w:left="3600" w:hanging="720"/>
        <w:jc w:val="both"/>
        <w:rPr/>
      </w:pPr>
      <w:r w:rsidDel="00000000" w:rsidR="00000000" w:rsidRPr="00000000">
        <w:rPr>
          <w:rtl w:val="0"/>
        </w:rPr>
        <w:t xml:space="preserve">Help to keep the client’s room clean and tidy.</w:t>
      </w:r>
    </w:p>
    <w:p w:rsidR="00000000" w:rsidDel="00000000" w:rsidP="00000000" w:rsidRDefault="00000000" w:rsidRPr="00000000" w14:paraId="00000027">
      <w:pPr>
        <w:numPr>
          <w:ilvl w:val="1"/>
          <w:numId w:val="1"/>
        </w:numPr>
        <w:ind w:left="3600" w:hanging="720"/>
        <w:jc w:val="both"/>
        <w:rPr/>
      </w:pPr>
      <w:r w:rsidDel="00000000" w:rsidR="00000000" w:rsidRPr="00000000">
        <w:rPr>
          <w:rtl w:val="0"/>
        </w:rPr>
        <w:t xml:space="preserve">The client’s washing and ironing to be kept up together. The client should always be well presented and cleanly dressed.</w:t>
      </w:r>
    </w:p>
    <w:p w:rsidR="00000000" w:rsidDel="00000000" w:rsidP="00000000" w:rsidRDefault="00000000" w:rsidRPr="00000000" w14:paraId="00000028">
      <w:pPr>
        <w:numPr>
          <w:ilvl w:val="1"/>
          <w:numId w:val="1"/>
        </w:numPr>
        <w:ind w:left="3600" w:hanging="720"/>
        <w:jc w:val="both"/>
        <w:rPr/>
      </w:pPr>
      <w:r w:rsidDel="00000000" w:rsidR="00000000" w:rsidRPr="00000000">
        <w:rPr>
          <w:rtl w:val="0"/>
        </w:rPr>
        <w:t xml:space="preserve">Report any breakages as soon as possible.</w:t>
      </w:r>
    </w:p>
    <w:p w:rsidR="00000000" w:rsidDel="00000000" w:rsidP="00000000" w:rsidRDefault="00000000" w:rsidRPr="00000000" w14:paraId="00000029">
      <w:pPr>
        <w:numPr>
          <w:ilvl w:val="1"/>
          <w:numId w:val="1"/>
        </w:numPr>
        <w:ind w:left="3600" w:hanging="720"/>
        <w:jc w:val="both"/>
        <w:rPr/>
      </w:pPr>
      <w:r w:rsidDel="00000000" w:rsidR="00000000" w:rsidRPr="00000000">
        <w:rPr>
          <w:rtl w:val="0"/>
        </w:rPr>
        <w:t xml:space="preserve">Report any hazards or health and safety concerns as soon as possible.</w:t>
      </w:r>
    </w:p>
    <w:p w:rsidR="00000000" w:rsidDel="00000000" w:rsidP="00000000" w:rsidRDefault="00000000" w:rsidRPr="00000000" w14:paraId="0000002A">
      <w:pPr>
        <w:numPr>
          <w:ilvl w:val="1"/>
          <w:numId w:val="1"/>
        </w:numPr>
        <w:ind w:left="3600" w:hanging="720"/>
        <w:jc w:val="both"/>
        <w:rPr/>
      </w:pPr>
      <w:r w:rsidDel="00000000" w:rsidR="00000000" w:rsidRPr="00000000">
        <w:rPr>
          <w:rtl w:val="0"/>
        </w:rPr>
        <w:t xml:space="preserve">Check all equipment is in safe working order as per risk assessment requirements.</w:t>
      </w:r>
    </w:p>
    <w:p w:rsidR="00000000" w:rsidDel="00000000" w:rsidP="00000000" w:rsidRDefault="00000000" w:rsidRPr="00000000" w14:paraId="0000002B">
      <w:pPr>
        <w:numPr>
          <w:ilvl w:val="1"/>
          <w:numId w:val="1"/>
        </w:numPr>
        <w:ind w:left="3600" w:hanging="720"/>
        <w:jc w:val="both"/>
        <w:rPr/>
      </w:pPr>
      <w:r w:rsidDel="00000000" w:rsidR="00000000" w:rsidRPr="00000000">
        <w:rPr>
          <w:rtl w:val="0"/>
        </w:rPr>
        <w:t xml:space="preserve">Support the client with his social functions in particular and with access to University. </w:t>
      </w:r>
      <w:r w:rsidDel="00000000" w:rsidR="00000000" w:rsidRPr="00000000">
        <w:rPr>
          <w:rtl w:val="0"/>
        </w:rPr>
      </w:r>
    </w:p>
    <w:p w:rsidR="00000000" w:rsidDel="00000000" w:rsidP="00000000" w:rsidRDefault="00000000" w:rsidRPr="00000000" w14:paraId="0000002C">
      <w:pPr>
        <w:ind w:left="2880" w:hanging="2880"/>
        <w:jc w:val="both"/>
        <w:rPr>
          <w:sz w:val="20"/>
          <w:szCs w:val="20"/>
        </w:rPr>
      </w:pPr>
      <w:r w:rsidDel="00000000" w:rsidR="00000000" w:rsidRPr="00000000">
        <w:rPr>
          <w:rtl w:val="0"/>
        </w:rPr>
      </w:r>
    </w:p>
    <w:p w:rsidR="00000000" w:rsidDel="00000000" w:rsidP="00000000" w:rsidRDefault="00000000" w:rsidRPr="00000000" w14:paraId="0000002D">
      <w:pPr>
        <w:ind w:left="2880" w:hanging="2880"/>
        <w:jc w:val="both"/>
        <w:rPr/>
      </w:pPr>
      <w:r w:rsidDel="00000000" w:rsidR="00000000" w:rsidRPr="00000000">
        <w:rPr>
          <w:rtl w:val="0"/>
        </w:rPr>
        <w:t xml:space="preserve">Pay Monthly:</w:t>
        <w:tab/>
        <w:t xml:space="preserve">A timesheet will be forwarded to you for completion regarding hours worked. Timesheets will be collected in order to be sent to payroll before the last Friday in the month. You will be paid by cheque/BACS for the 1</w:t>
      </w:r>
      <w:r w:rsidDel="00000000" w:rsidR="00000000" w:rsidRPr="00000000">
        <w:rPr>
          <w:vertAlign w:val="superscript"/>
          <w:rtl w:val="0"/>
        </w:rPr>
        <w:t xml:space="preserve">st</w:t>
      </w:r>
      <w:r w:rsidDel="00000000" w:rsidR="00000000" w:rsidRPr="00000000">
        <w:rPr>
          <w:rtl w:val="0"/>
        </w:rPr>
        <w:t xml:space="preserve"> of each month or as soon as can be arranged thereafter.</w:t>
      </w:r>
    </w:p>
    <w:p w:rsidR="00000000" w:rsidDel="00000000" w:rsidP="00000000" w:rsidRDefault="00000000" w:rsidRPr="00000000" w14:paraId="0000002E">
      <w:pPr>
        <w:ind w:left="2880" w:hanging="2880"/>
        <w:jc w:val="both"/>
        <w:rPr>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F">
      <w:pPr>
        <w:ind w:left="2880" w:hanging="2880"/>
        <w:jc w:val="both"/>
        <w:rPr/>
      </w:pPr>
      <w:r w:rsidDel="00000000" w:rsidR="00000000" w:rsidRPr="00000000">
        <w:rPr>
          <w:rtl w:val="0"/>
        </w:rPr>
        <w:t xml:space="preserve">Contract:                     </w:t>
        <w:tab/>
        <w:t xml:space="preserve">There will be a three-month probationary period with a formal appraisal three months thereafter. </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2880" w:hanging="2880"/>
        <w:jc w:val="both"/>
        <w:rPr>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2880" w:hanging="2880"/>
        <w:jc w:val="both"/>
        <w:rPr>
          <w:color w:val="000000"/>
        </w:rPr>
      </w:pPr>
      <w:r w:rsidDel="00000000" w:rsidR="00000000" w:rsidRPr="00000000">
        <w:rPr>
          <w:color w:val="000000"/>
          <w:rtl w:val="0"/>
        </w:rPr>
        <w:tab/>
        <w:t xml:space="preserve">Initially a letter of appointment will be given, which will contain your holiday entitlement, sickness arrangements, hourly rate etc.</w:t>
      </w:r>
    </w:p>
    <w:p w:rsidR="00000000" w:rsidDel="00000000" w:rsidP="00000000" w:rsidRDefault="00000000" w:rsidRPr="00000000" w14:paraId="00000032">
      <w:pPr>
        <w:jc w:val="both"/>
        <w:rPr>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2880" w:hanging="2880"/>
        <w:jc w:val="both"/>
        <w:rPr>
          <w:color w:val="000000"/>
        </w:rPr>
      </w:pPr>
      <w:r w:rsidDel="00000000" w:rsidR="00000000" w:rsidRPr="00000000">
        <w:rPr>
          <w:color w:val="000000"/>
          <w:rtl w:val="0"/>
        </w:rPr>
        <w:t xml:space="preserve">Liaison:</w:t>
        <w:tab/>
        <w:t xml:space="preserve">All </w:t>
      </w:r>
      <w:r w:rsidDel="00000000" w:rsidR="00000000" w:rsidRPr="00000000">
        <w:rPr>
          <w:rtl w:val="0"/>
        </w:rPr>
        <w:t xml:space="preserve">support workers</w:t>
      </w:r>
      <w:r w:rsidDel="00000000" w:rsidR="00000000" w:rsidRPr="00000000">
        <w:rPr>
          <w:color w:val="000000"/>
          <w:rtl w:val="0"/>
        </w:rPr>
        <w:t xml:space="preserve"> must attend meetings with the case manager and therapists and these meetings will be held not more frequently than monthly. However, it may be necessary to call a meeting earlier when you will be expected to make all reasonable arrangements to attend. You will receive payment for attending meetings or </w:t>
      </w:r>
      <w:r w:rsidDel="00000000" w:rsidR="00000000" w:rsidRPr="00000000">
        <w:rPr>
          <w:rtl w:val="0"/>
        </w:rPr>
        <w:t xml:space="preserve">training</w:t>
      </w:r>
      <w:r w:rsidDel="00000000" w:rsidR="00000000" w:rsidRPr="00000000">
        <w:rPr>
          <w:color w:val="000000"/>
          <w:rtl w:val="0"/>
        </w:rPr>
        <w:t xml:space="preserve"> sessions if not on duty at the time.</w:t>
      </w:r>
    </w:p>
    <w:p w:rsidR="00000000" w:rsidDel="00000000" w:rsidP="00000000" w:rsidRDefault="00000000" w:rsidRPr="00000000" w14:paraId="00000034">
      <w:pPr>
        <w:tabs>
          <w:tab w:val="left" w:leader="none" w:pos="2160"/>
        </w:tabs>
        <w:ind w:left="2880" w:hanging="2880"/>
        <w:jc w:val="both"/>
        <w:rPr>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2880" w:firstLine="0"/>
        <w:jc w:val="both"/>
        <w:rPr>
          <w:color w:val="000000"/>
        </w:rPr>
      </w:pPr>
      <w:r w:rsidDel="00000000" w:rsidR="00000000" w:rsidRPr="00000000">
        <w:rPr>
          <w:color w:val="000000"/>
          <w:rtl w:val="0"/>
        </w:rPr>
        <w:t xml:space="preserve">A range of goals may be set at each therapy meeting, and these are to be carefully maintained by the support workers and written records to be kept.  It is important to maintain a realistic outlook on the client’s abilities.</w:t>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2880" w:firstLine="0"/>
        <w:jc w:val="both"/>
        <w:rPr>
          <w:color w:val="00000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2880" w:firstLine="0"/>
        <w:jc w:val="both"/>
        <w:rPr>
          <w:color w:val="000000"/>
        </w:rPr>
      </w:pPr>
      <w:r w:rsidDel="00000000" w:rsidR="00000000" w:rsidRPr="00000000">
        <w:rPr>
          <w:color w:val="000000"/>
          <w:rtl w:val="0"/>
        </w:rPr>
        <w:t xml:space="preserve">All training will be provided along with regular support and mentoring. </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tl w:val="0"/>
        </w:rPr>
      </w:r>
    </w:p>
    <w:p w:rsidR="00000000" w:rsidDel="00000000" w:rsidP="00000000" w:rsidRDefault="00000000" w:rsidRPr="00000000" w14:paraId="00000039">
      <w:pPr>
        <w:tabs>
          <w:tab w:val="left" w:leader="none" w:pos="2268"/>
          <w:tab w:val="left" w:leader="none" w:pos="2835"/>
          <w:tab w:val="left" w:leader="none" w:pos="3402"/>
        </w:tabs>
        <w:ind w:left="2835" w:hanging="2835"/>
        <w:jc w:val="both"/>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2880" w:firstLine="0"/>
        <w:jc w:val="both"/>
        <w:rPr>
          <w:color w:val="000000"/>
          <w:sz w:val="20"/>
          <w:szCs w:val="2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rPr>
      </w:pPr>
      <w:r w:rsidDel="00000000" w:rsidR="00000000" w:rsidRPr="00000000">
        <w:rPr>
          <w:color w:val="000000"/>
          <w:rtl w:val="0"/>
        </w:rPr>
        <w:t xml:space="preserve">Part of your role is to carry out any reasonable request.</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rPr>
      </w:pPr>
      <w:r w:rsidDel="00000000" w:rsidR="00000000" w:rsidRPr="00000000">
        <w:rPr>
          <w:color w:val="000000"/>
          <w:rtl w:val="0"/>
        </w:rPr>
        <w:t xml:space="preserve">*Please note: Community Case Management Ltd are not the Employer nor should we be referred to as such.</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sz w:val="20"/>
          <w:szCs w:val="2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rPr>
      </w:pPr>
      <w:r w:rsidDel="00000000" w:rsidR="00000000" w:rsidRPr="00000000">
        <w:rPr>
          <w:color w:val="000000"/>
          <w:rtl w:val="0"/>
        </w:rPr>
        <w:t xml:space="preserve">Please acknowledge that you have received the</w:t>
      </w:r>
      <w:r w:rsidDel="00000000" w:rsidR="00000000" w:rsidRPr="00000000">
        <w:rPr>
          <w:rtl w:val="0"/>
        </w:rPr>
        <w:t xml:space="preserve"> Support Worker</w:t>
      </w:r>
      <w:r w:rsidDel="00000000" w:rsidR="00000000" w:rsidRPr="00000000">
        <w:rPr>
          <w:color w:val="000000"/>
          <w:rtl w:val="0"/>
        </w:rPr>
        <w:t xml:space="preserve"> Job Description outlining the responsibilities of a </w:t>
      </w:r>
      <w:r w:rsidDel="00000000" w:rsidR="00000000" w:rsidRPr="00000000">
        <w:rPr>
          <w:rtl w:val="0"/>
        </w:rPr>
        <w:t xml:space="preserve">Support Worker,</w:t>
      </w:r>
      <w:r w:rsidDel="00000000" w:rsidR="00000000" w:rsidRPr="00000000">
        <w:rPr>
          <w:color w:val="000000"/>
          <w:rtl w:val="0"/>
        </w:rPr>
        <w:t xml:space="preserve"> which will be discussed in more detail as part of your training. </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sz w:val="20"/>
          <w:szCs w:val="2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sz w:val="20"/>
          <w:szCs w:val="2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rPr>
      </w:pPr>
      <w:r w:rsidDel="00000000" w:rsidR="00000000" w:rsidRPr="00000000">
        <w:rPr>
          <w:color w:val="000000"/>
          <w:rtl w:val="0"/>
        </w:rPr>
        <w:t xml:space="preserve">Signed ……………………………………………………………………………… </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sz w:val="20"/>
          <w:szCs w:val="2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sz w:val="20"/>
          <w:szCs w:val="2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2268"/>
          <w:tab w:val="left" w:leader="none" w:pos="2835"/>
          <w:tab w:val="left" w:leader="none" w:pos="3402"/>
        </w:tabs>
        <w:jc w:val="both"/>
        <w:rPr>
          <w:color w:val="000000"/>
        </w:rPr>
      </w:pPr>
      <w:r w:rsidDel="00000000" w:rsidR="00000000" w:rsidRPr="00000000">
        <w:rPr>
          <w:color w:val="000000"/>
          <w:rtl w:val="0"/>
        </w:rPr>
        <w:t xml:space="preserve">Date    ……………………………………………………………………………….</w:t>
      </w:r>
    </w:p>
    <w:sectPr>
      <w:foot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320"/>
        <w:tab w:val="right" w:leader="none" w:pos="8640"/>
      </w:tabs>
      <w:ind w:right="360"/>
      <w:jc w:val="center"/>
      <w:rPr>
        <w:color w:val="000000"/>
        <w:sz w:val="20"/>
        <w:szCs w:val="20"/>
      </w:rPr>
    </w:pPr>
    <w:r w:rsidDel="00000000" w:rsidR="00000000" w:rsidRPr="00000000">
      <w:rPr>
        <w:color w:val="000000"/>
        <w:sz w:val="20"/>
        <w:szCs w:val="20"/>
        <w:rtl w:val="0"/>
      </w:rPr>
      <w:t xml:space="preserve">Community Case Management Limited. Support Worker Job Description CMDv1.1</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50" w:hanging="690"/>
      </w:pPr>
      <w:rPr/>
    </w:lvl>
    <w:lvl w:ilvl="1">
      <w:start w:val="1"/>
      <w:numFmt w:val="lowerRoman"/>
      <w:lvlText w:val="%2)"/>
      <w:lvlJc w:val="left"/>
      <w:pPr>
        <w:ind w:left="3600" w:hanging="720"/>
      </w:pPr>
      <w:rPr/>
    </w:lvl>
    <w:lvl w:ilvl="2">
      <w:start w:val="1"/>
      <w:numFmt w:val="decimal"/>
      <w:lvlText w:val="%3)"/>
      <w:lvlJc w:val="left"/>
      <w:pPr>
        <w:ind w:left="4140" w:hanging="36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2">
    <w:lvl w:ilvl="0">
      <w:start w:val="1"/>
      <w:numFmt w:val="decimal"/>
      <w:lvlText w:val="(%1)"/>
      <w:lvlJc w:val="left"/>
      <w:pPr>
        <w:ind w:left="2620" w:hanging="360"/>
      </w:pPr>
      <w:rPr/>
    </w:lvl>
    <w:lvl w:ilvl="1">
      <w:start w:val="1"/>
      <w:numFmt w:val="lowerLetter"/>
      <w:lvlText w:val="%2."/>
      <w:lvlJc w:val="left"/>
      <w:pPr>
        <w:ind w:left="3340" w:hanging="360"/>
      </w:pPr>
      <w:rPr/>
    </w:lvl>
    <w:lvl w:ilvl="2">
      <w:start w:val="1"/>
      <w:numFmt w:val="lowerRoman"/>
      <w:lvlText w:val="%3."/>
      <w:lvlJc w:val="right"/>
      <w:pPr>
        <w:ind w:left="4060" w:hanging="180"/>
      </w:pPr>
      <w:rPr/>
    </w:lvl>
    <w:lvl w:ilvl="3">
      <w:start w:val="1"/>
      <w:numFmt w:val="decimal"/>
      <w:lvlText w:val="%4."/>
      <w:lvlJc w:val="left"/>
      <w:pPr>
        <w:ind w:left="4780" w:hanging="360"/>
      </w:pPr>
      <w:rPr/>
    </w:lvl>
    <w:lvl w:ilvl="4">
      <w:start w:val="1"/>
      <w:numFmt w:val="lowerLetter"/>
      <w:lvlText w:val="%5."/>
      <w:lvlJc w:val="left"/>
      <w:pPr>
        <w:ind w:left="5500" w:hanging="360"/>
      </w:pPr>
      <w:rPr/>
    </w:lvl>
    <w:lvl w:ilvl="5">
      <w:start w:val="1"/>
      <w:numFmt w:val="lowerRoman"/>
      <w:lvlText w:val="%6."/>
      <w:lvlJc w:val="right"/>
      <w:pPr>
        <w:ind w:left="6220" w:hanging="180"/>
      </w:pPr>
      <w:rPr/>
    </w:lvl>
    <w:lvl w:ilvl="6">
      <w:start w:val="1"/>
      <w:numFmt w:val="decimal"/>
      <w:lvlText w:val="%7."/>
      <w:lvlJc w:val="left"/>
      <w:pPr>
        <w:ind w:left="6940" w:hanging="360"/>
      </w:pPr>
      <w:rPr/>
    </w:lvl>
    <w:lvl w:ilvl="7">
      <w:start w:val="1"/>
      <w:numFmt w:val="lowerLetter"/>
      <w:lvlText w:val="%8."/>
      <w:lvlJc w:val="left"/>
      <w:pPr>
        <w:ind w:left="7660" w:hanging="360"/>
      </w:pPr>
      <w:rPr/>
    </w:lvl>
    <w:lvl w:ilvl="8">
      <w:start w:val="1"/>
      <w:numFmt w:val="lowerRoman"/>
      <w:lvlText w:val="%9."/>
      <w:lvlJc w:val="right"/>
      <w:pPr>
        <w:ind w:left="83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Indent">
    <w:name w:val="Body Text Indent"/>
    <w:basedOn w:val="Normal"/>
    <w:link w:val="BodyTextIndentChar"/>
    <w:rsid w:val="001D2B22"/>
    <w:pPr>
      <w:ind w:left="2880" w:hanging="2880"/>
      <w:jc w:val="both"/>
    </w:pPr>
    <w:rPr>
      <w:szCs w:val="24"/>
      <w:lang w:eastAsia="x-none" w:val="x-none"/>
    </w:rPr>
  </w:style>
  <w:style w:type="character" w:styleId="BodyTextIndentChar" w:customStyle="1">
    <w:name w:val="Body Text Indent Char"/>
    <w:basedOn w:val="DefaultParagraphFont"/>
    <w:link w:val="BodyTextIndent"/>
    <w:rsid w:val="001D2B22"/>
    <w:rPr>
      <w:rFonts w:ascii="Times New Roman" w:cs="Times New Roman" w:eastAsia="Times New Roman" w:hAnsi="Times New Roman"/>
      <w:sz w:val="26"/>
      <w:lang w:eastAsia="x-none" w:val="x-none"/>
    </w:rPr>
  </w:style>
  <w:style w:type="paragraph" w:styleId="BodyTextIndent3">
    <w:name w:val="Body Text Indent 3"/>
    <w:basedOn w:val="Normal"/>
    <w:link w:val="BodyTextIndent3Char"/>
    <w:rsid w:val="001D2B22"/>
    <w:pPr>
      <w:ind w:left="2880"/>
      <w:jc w:val="both"/>
    </w:pPr>
    <w:rPr>
      <w:szCs w:val="24"/>
      <w:lang w:eastAsia="x-none" w:val="x-none"/>
    </w:rPr>
  </w:style>
  <w:style w:type="character" w:styleId="BodyTextIndent3Char" w:customStyle="1">
    <w:name w:val="Body Text Indent 3 Char"/>
    <w:basedOn w:val="DefaultParagraphFont"/>
    <w:link w:val="BodyTextIndent3"/>
    <w:rsid w:val="001D2B22"/>
    <w:rPr>
      <w:rFonts w:ascii="Times New Roman" w:cs="Times New Roman" w:eastAsia="Times New Roman" w:hAnsi="Times New Roman"/>
      <w:sz w:val="26"/>
      <w:lang w:eastAsia="x-none" w:val="x-none"/>
    </w:rPr>
  </w:style>
  <w:style w:type="paragraph" w:styleId="BodyText">
    <w:name w:val="Body Text"/>
    <w:basedOn w:val="Normal"/>
    <w:link w:val="BodyTextChar"/>
    <w:rsid w:val="001D2B22"/>
    <w:pPr>
      <w:jc w:val="both"/>
    </w:pPr>
    <w:rPr>
      <w:szCs w:val="24"/>
      <w:lang w:eastAsia="x-none" w:val="x-none"/>
    </w:rPr>
  </w:style>
  <w:style w:type="character" w:styleId="BodyTextChar" w:customStyle="1">
    <w:name w:val="Body Text Char"/>
    <w:basedOn w:val="DefaultParagraphFont"/>
    <w:link w:val="BodyText"/>
    <w:rsid w:val="001D2B22"/>
    <w:rPr>
      <w:rFonts w:ascii="Times New Roman" w:cs="Times New Roman" w:eastAsia="Times New Roman" w:hAnsi="Times New Roman"/>
      <w:sz w:val="26"/>
      <w:lang w:eastAsia="x-none" w:val="x-none"/>
    </w:rPr>
  </w:style>
  <w:style w:type="paragraph" w:styleId="ListParagraph">
    <w:name w:val="List Paragraph"/>
    <w:basedOn w:val="Normal"/>
    <w:uiPriority w:val="34"/>
    <w:qFormat w:val="1"/>
    <w:rsid w:val="007431B5"/>
    <w:pPr>
      <w:ind w:left="720"/>
      <w:contextualSpacing w:val="1"/>
    </w:pPr>
  </w:style>
  <w:style w:type="paragraph" w:styleId="Header">
    <w:name w:val="header"/>
    <w:basedOn w:val="Normal"/>
    <w:link w:val="HeaderChar"/>
    <w:uiPriority w:val="99"/>
    <w:unhideWhenUsed w:val="1"/>
    <w:rsid w:val="00E673A3"/>
    <w:pPr>
      <w:tabs>
        <w:tab w:val="center" w:pos="4320"/>
        <w:tab w:val="right" w:pos="8640"/>
      </w:tabs>
    </w:pPr>
  </w:style>
  <w:style w:type="character" w:styleId="HeaderChar" w:customStyle="1">
    <w:name w:val="Header Char"/>
    <w:basedOn w:val="DefaultParagraphFont"/>
    <w:link w:val="Header"/>
    <w:uiPriority w:val="99"/>
    <w:rsid w:val="00E673A3"/>
    <w:rPr>
      <w:rFonts w:ascii="Times New Roman" w:cs="Times New Roman" w:eastAsia="Times New Roman" w:hAnsi="Times New Roman"/>
      <w:sz w:val="26"/>
      <w:szCs w:val="20"/>
    </w:rPr>
  </w:style>
  <w:style w:type="paragraph" w:styleId="Footer">
    <w:name w:val="footer"/>
    <w:basedOn w:val="Normal"/>
    <w:link w:val="FooterChar"/>
    <w:uiPriority w:val="99"/>
    <w:unhideWhenUsed w:val="1"/>
    <w:rsid w:val="00E673A3"/>
    <w:pPr>
      <w:tabs>
        <w:tab w:val="center" w:pos="4320"/>
        <w:tab w:val="right" w:pos="8640"/>
      </w:tabs>
    </w:pPr>
  </w:style>
  <w:style w:type="character" w:styleId="FooterChar" w:customStyle="1">
    <w:name w:val="Footer Char"/>
    <w:basedOn w:val="DefaultParagraphFont"/>
    <w:link w:val="Footer"/>
    <w:uiPriority w:val="99"/>
    <w:rsid w:val="00E673A3"/>
    <w:rPr>
      <w:rFonts w:ascii="Times New Roman" w:cs="Times New Roman" w:eastAsia="Times New Roman" w:hAnsi="Times New Roman"/>
      <w:sz w:val="26"/>
      <w:szCs w:val="20"/>
    </w:rPr>
  </w:style>
  <w:style w:type="paragraph" w:styleId="BalloonText">
    <w:name w:val="Balloon Text"/>
    <w:basedOn w:val="Normal"/>
    <w:link w:val="BalloonTextChar"/>
    <w:uiPriority w:val="99"/>
    <w:semiHidden w:val="1"/>
    <w:unhideWhenUsed w:val="1"/>
    <w:rsid w:val="00E131D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1DA"/>
    <w:rPr>
      <w:rFonts w:ascii="Segoe UI" w:cs="Segoe UI" w:eastAsia="Times New Roman" w:hAnsi="Segoe UI"/>
      <w:sz w:val="18"/>
      <w:szCs w:val="18"/>
    </w:rPr>
  </w:style>
  <w:style w:type="character" w:styleId="CommentReference">
    <w:name w:val="annotation reference"/>
    <w:basedOn w:val="DefaultParagraphFont"/>
    <w:uiPriority w:val="99"/>
    <w:semiHidden w:val="1"/>
    <w:unhideWhenUsed w:val="1"/>
    <w:rsid w:val="00BD69C5"/>
    <w:rPr>
      <w:sz w:val="16"/>
      <w:szCs w:val="16"/>
    </w:rPr>
  </w:style>
  <w:style w:type="paragraph" w:styleId="CommentText">
    <w:name w:val="annotation text"/>
    <w:basedOn w:val="Normal"/>
    <w:link w:val="CommentTextChar"/>
    <w:uiPriority w:val="99"/>
    <w:semiHidden w:val="1"/>
    <w:unhideWhenUsed w:val="1"/>
    <w:rsid w:val="00BD69C5"/>
    <w:rPr>
      <w:sz w:val="20"/>
    </w:rPr>
  </w:style>
  <w:style w:type="character" w:styleId="CommentTextChar" w:customStyle="1">
    <w:name w:val="Comment Text Char"/>
    <w:basedOn w:val="DefaultParagraphFont"/>
    <w:link w:val="CommentText"/>
    <w:uiPriority w:val="99"/>
    <w:semiHidden w:val="1"/>
    <w:rsid w:val="00BD69C5"/>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BD69C5"/>
    <w:rPr>
      <w:b w:val="1"/>
      <w:bCs w:val="1"/>
    </w:rPr>
  </w:style>
  <w:style w:type="character" w:styleId="CommentSubjectChar" w:customStyle="1">
    <w:name w:val="Comment Subject Char"/>
    <w:basedOn w:val="CommentTextChar"/>
    <w:link w:val="CommentSubject"/>
    <w:uiPriority w:val="99"/>
    <w:semiHidden w:val="1"/>
    <w:rsid w:val="00BD69C5"/>
    <w:rPr>
      <w:rFonts w:ascii="Times New Roman" w:cs="Times New Roman" w:eastAsia="Times New Roman" w:hAnsi="Times New Roman"/>
      <w:b w:val="1"/>
      <w:bCs w:val="1"/>
      <w:sz w:val="20"/>
      <w:szCs w:val="20"/>
    </w:rPr>
  </w:style>
  <w:style w:type="character" w:styleId="tx2" w:customStyle="1">
    <w:name w:val="tx2"/>
    <w:basedOn w:val="DefaultParagraphFont"/>
    <w:rsid w:val="004958AC"/>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q4BBMvTBkA5iGDcyoUUzNejPJw==">CgMxLjA4AHIhMXBuRWhabEZ1b3I3a3Rod1dfVUcwQ0RQcUFIOE5zLUF6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2024-10-30T11:36:00Z</dcterms:created>
  <dc:creator>Liz Beaumont</dc:creator>
</cp:coreProperties>
</file>